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4C" w:rsidRPr="00A06819" w:rsidRDefault="00373B0B">
      <w:pPr>
        <w:spacing w:after="0"/>
        <w:ind w:left="120"/>
        <w:rPr>
          <w:lang w:val="ru-RU"/>
        </w:rPr>
      </w:pPr>
      <w:bookmarkStart w:id="0" w:name="block-25634076"/>
      <w:r>
        <w:rPr>
          <w:noProof/>
          <w:lang w:val="ru-RU" w:eastAsia="ru-RU"/>
        </w:rPr>
        <w:drawing>
          <wp:inline distT="0" distB="0" distL="0" distR="0" wp14:anchorId="7956903A" wp14:editId="29861DC9">
            <wp:extent cx="6045393" cy="8580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484" t="20867" r="5879" b="23166"/>
                    <a:stretch/>
                  </pic:blipFill>
                  <pic:spPr bwMode="auto">
                    <a:xfrm>
                      <a:off x="0" y="0"/>
                      <a:ext cx="6048415" cy="8584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B0B" w:rsidRDefault="00373B0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5634082"/>
      <w:bookmarkEnd w:id="0"/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A068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Default="00067E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D34B0" w:rsidRPr="00FD34B0" w:rsidRDefault="00FD34B0" w:rsidP="00FD34B0">
      <w:pPr>
        <w:widowControl w:val="0"/>
        <w:autoSpaceDE w:val="0"/>
        <w:autoSpaceDN w:val="0"/>
        <w:spacing w:after="0" w:line="240" w:lineRule="auto"/>
        <w:ind w:left="130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34B0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Нормативно-правовая база учебного плана муниципального автономного общеобразовательного  учреждения  «Саган-Нурская СОШ»:</w:t>
      </w:r>
    </w:p>
    <w:p w:rsidR="00FD34B0" w:rsidRPr="00FD34B0" w:rsidRDefault="00FD34B0" w:rsidP="00FD34B0">
      <w:pPr>
        <w:widowControl w:val="0"/>
        <w:autoSpaceDE w:val="0"/>
        <w:autoSpaceDN w:val="0"/>
        <w:spacing w:after="0" w:line="240" w:lineRule="auto"/>
        <w:ind w:left="130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FD34B0">
        <w:rPr>
          <w:rFonts w:ascii="Times New Roman" w:eastAsia="Times New Roman" w:hAnsi="Times New Roman" w:cs="Times New Roman"/>
          <w:sz w:val="28"/>
          <w:szCs w:val="28"/>
          <w:lang w:val="ru-RU"/>
        </w:rPr>
        <w:t>•  Федеральный закон от 24.09.2022 № 371-ФЗ, ст. 3 п.4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Федерации", от 21 сентября 2022 года).</w:t>
      </w:r>
      <w:proofErr w:type="gramEnd"/>
    </w:p>
    <w:p w:rsidR="00FD34B0" w:rsidRPr="00FD34B0" w:rsidRDefault="00FD34B0" w:rsidP="00FD34B0">
      <w:pPr>
        <w:widowControl w:val="0"/>
        <w:autoSpaceDE w:val="0"/>
        <w:autoSpaceDN w:val="0"/>
        <w:spacing w:after="0" w:line="240" w:lineRule="auto"/>
        <w:ind w:left="130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34B0">
        <w:rPr>
          <w:rFonts w:ascii="Times New Roman" w:eastAsia="Times New Roman" w:hAnsi="Times New Roman" w:cs="Times New Roman"/>
          <w:sz w:val="28"/>
          <w:szCs w:val="28"/>
          <w:lang w:val="ru-RU"/>
        </w:rPr>
        <w:t>•  Приказ Министерства просвещения РФ от 31 мая 2021г. № 286 «Об утверждении федерального государственного образовательного стандарта начального общего образования»</w:t>
      </w:r>
    </w:p>
    <w:p w:rsidR="00FD34B0" w:rsidRPr="00FD34B0" w:rsidRDefault="00FD34B0" w:rsidP="00FD34B0">
      <w:pPr>
        <w:widowControl w:val="0"/>
        <w:autoSpaceDE w:val="0"/>
        <w:autoSpaceDN w:val="0"/>
        <w:spacing w:after="0" w:line="240" w:lineRule="auto"/>
        <w:ind w:left="130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34B0">
        <w:rPr>
          <w:rFonts w:ascii="Times New Roman" w:eastAsia="Times New Roman" w:hAnsi="Times New Roman" w:cs="Times New Roman"/>
          <w:sz w:val="28"/>
          <w:szCs w:val="28"/>
          <w:lang w:val="ru-RU"/>
        </w:rPr>
        <w:t>•  Приказ Министерства Просвещения РФ «Об утверждении федеральной образовательной программы начального общего образования» от 18.05.2023 № 372</w:t>
      </w:r>
    </w:p>
    <w:p w:rsidR="00FD34B0" w:rsidRPr="00FD34B0" w:rsidRDefault="00FD34B0" w:rsidP="00FD34B0">
      <w:pPr>
        <w:widowControl w:val="0"/>
        <w:autoSpaceDE w:val="0"/>
        <w:autoSpaceDN w:val="0"/>
        <w:spacing w:after="0" w:line="240" w:lineRule="auto"/>
        <w:ind w:left="130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34B0">
        <w:rPr>
          <w:rFonts w:ascii="Times New Roman" w:eastAsia="Times New Roman" w:hAnsi="Times New Roman" w:cs="Times New Roman"/>
          <w:sz w:val="28"/>
          <w:szCs w:val="28"/>
          <w:lang w:val="ru-RU"/>
        </w:rPr>
        <w:t>•  Основная образовательная программа начального общего образования  МАОУ «Саган-Нурская СОШ»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4124C" w:rsidRDefault="00067E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Задачами изучения истории являются:</w:t>
      </w:r>
    </w:p>
    <w:p w:rsidR="0094124C" w:rsidRPr="00A06819" w:rsidRDefault="00067E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4124C" w:rsidRPr="00A06819" w:rsidRDefault="00067E1A">
      <w:pPr>
        <w:numPr>
          <w:ilvl w:val="0"/>
          <w:numId w:val="1"/>
        </w:numPr>
        <w:spacing w:after="0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4124C" w:rsidRPr="00A06819" w:rsidRDefault="00067E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4124C" w:rsidRPr="00A06819" w:rsidRDefault="00067E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4124C" w:rsidRPr="00A06819" w:rsidRDefault="00067E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Default="00067E1A">
      <w:pPr>
        <w:spacing w:after="0" w:line="264" w:lineRule="auto"/>
        <w:ind w:left="120"/>
        <w:jc w:val="both"/>
      </w:pP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bookmarkStart w:id="3" w:name="block-25634080"/>
      <w:bookmarkEnd w:id="1"/>
      <w:r w:rsidRPr="00A0681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373B0B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 xml:space="preserve">Историческая хронология (счет лет «до н. э.» и «н. э.»). </w:t>
      </w:r>
      <w:r w:rsidRPr="00373B0B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  <w:proofErr w:type="gramEnd"/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человека разумного. Охота и собирательство. Присваивающее хозяйство. Род и родовые отношения.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</w:p>
    <w:p w:rsidR="0094124C" w:rsidRPr="00FD34B0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FD34B0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373B0B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A06819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Израильского государства. Царь Соломон. Религиозные верования. Ветхозаветные предания.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373B0B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A06819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4124C" w:rsidRPr="00FD34B0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FD34B0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FD34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Саламинском сражении, при Платеях и Микале. Итоги греко-персидских войн.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0681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A06819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A0681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и славянские государства в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A0681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4124C" w:rsidRPr="00A06819" w:rsidRDefault="0094124C">
      <w:pPr>
        <w:spacing w:after="0"/>
        <w:ind w:left="120"/>
        <w:rPr>
          <w:lang w:val="ru-RU"/>
        </w:rPr>
      </w:pPr>
    </w:p>
    <w:p w:rsidR="0094124C" w:rsidRPr="00A06819" w:rsidRDefault="00067E1A">
      <w:pPr>
        <w:spacing w:after="0"/>
        <w:ind w:left="120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4124C" w:rsidRPr="00A06819" w:rsidRDefault="0094124C">
      <w:pPr>
        <w:spacing w:after="0"/>
        <w:ind w:left="120"/>
        <w:rPr>
          <w:lang w:val="ru-RU"/>
        </w:rPr>
      </w:pP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0681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0681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Деулинского перемирия с Речью Посполитой. Итоги и последствия Смутного времени.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мирный договор. Отношения России со странами Западной Европы. Военные столкновения с маньчжурами и империей Цин (Китаем).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0681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0681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A06819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A0681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068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0681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0681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>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Технический прогре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A0681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A0681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068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A0681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068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A0681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068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сознания. Военные реформы. Утверждение начал всесословности в правовом строе страны. Конституционный вопрос.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0681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A0681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0681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Имперский центр и регионы. Национальная политика, этнические элиты и национально-культурные движения.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>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0681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Битва за Москву. Парад 7 ноября 1941 г. на Красной площади. Срыв германских планов молниеносной войны.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4124C" w:rsidRPr="00A06819" w:rsidRDefault="0094124C">
      <w:pPr>
        <w:rPr>
          <w:lang w:val="ru-RU"/>
        </w:rPr>
        <w:sectPr w:rsidR="0094124C" w:rsidRPr="00A06819">
          <w:pgSz w:w="11906" w:h="16383"/>
          <w:pgMar w:top="1134" w:right="850" w:bottom="1134" w:left="1701" w:header="720" w:footer="720" w:gutter="0"/>
          <w:cols w:space="720"/>
        </w:sect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bookmarkStart w:id="4" w:name="block-25634081"/>
      <w:bookmarkEnd w:id="3"/>
      <w:r w:rsidRPr="00A068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4124C" w:rsidRPr="00A06819" w:rsidRDefault="0094124C">
      <w:pPr>
        <w:spacing w:after="0"/>
        <w:ind w:left="120"/>
        <w:rPr>
          <w:lang w:val="ru-RU"/>
        </w:rPr>
      </w:pPr>
    </w:p>
    <w:p w:rsidR="0094124C" w:rsidRPr="00A06819" w:rsidRDefault="00067E1A">
      <w:pPr>
        <w:spacing w:after="0"/>
        <w:ind w:left="120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4124C" w:rsidRPr="00A06819" w:rsidRDefault="00067E1A">
      <w:pPr>
        <w:spacing w:after="0" w:line="264" w:lineRule="auto"/>
        <w:ind w:firstLine="60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4124C" w:rsidRPr="00A06819" w:rsidRDefault="00067E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4124C" w:rsidRPr="00A06819" w:rsidRDefault="00067E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4124C" w:rsidRPr="00A06819" w:rsidRDefault="00067E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4124C" w:rsidRPr="00A06819" w:rsidRDefault="00067E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4124C" w:rsidRPr="00A06819" w:rsidRDefault="00067E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4124C" w:rsidRPr="00A06819" w:rsidRDefault="00067E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4124C" w:rsidRPr="00A06819" w:rsidRDefault="00067E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4124C" w:rsidRPr="00A06819" w:rsidRDefault="00067E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4124C" w:rsidRPr="00A06819" w:rsidRDefault="00067E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4124C" w:rsidRPr="00A06819" w:rsidRDefault="00067E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4124C" w:rsidRPr="00A06819" w:rsidRDefault="00067E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4124C" w:rsidRPr="00A06819" w:rsidRDefault="00067E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4124C" w:rsidRPr="00A06819" w:rsidRDefault="00067E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4124C" w:rsidRPr="00A06819" w:rsidRDefault="00067E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4124C" w:rsidRPr="00A06819" w:rsidRDefault="00067E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4124C" w:rsidRPr="00A06819" w:rsidRDefault="00067E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4124C" w:rsidRPr="00A06819" w:rsidRDefault="00067E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4124C" w:rsidRPr="00A06819" w:rsidRDefault="00067E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4124C" w:rsidRPr="00A06819" w:rsidRDefault="00067E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4124C" w:rsidRPr="00A06819" w:rsidRDefault="00067E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4124C" w:rsidRPr="00A06819" w:rsidRDefault="00067E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4124C" w:rsidRPr="00A06819" w:rsidRDefault="00067E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4124C" w:rsidRPr="00A06819" w:rsidRDefault="00067E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4124C" w:rsidRPr="00A06819" w:rsidRDefault="00067E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4124C" w:rsidRPr="00A06819" w:rsidRDefault="00067E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4124C" w:rsidRPr="00A06819" w:rsidRDefault="00067E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4124C" w:rsidRPr="00A06819" w:rsidRDefault="00067E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4124C" w:rsidRPr="00A06819" w:rsidRDefault="00067E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4124C" w:rsidRPr="00A06819" w:rsidRDefault="00067E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4124C" w:rsidRPr="00A06819" w:rsidRDefault="00067E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4124C" w:rsidRPr="00A06819" w:rsidRDefault="00067E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4124C" w:rsidRPr="00A06819" w:rsidRDefault="00067E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4124C" w:rsidRPr="00A06819" w:rsidRDefault="00067E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4124C" w:rsidRPr="00A06819" w:rsidRDefault="00067E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4124C" w:rsidRPr="00A06819" w:rsidRDefault="00067E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4124C" w:rsidRPr="00A06819" w:rsidRDefault="00067E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4124C" w:rsidRPr="00A06819" w:rsidRDefault="00067E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4124C" w:rsidRPr="00A06819" w:rsidRDefault="00067E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4124C" w:rsidRPr="00A06819" w:rsidRDefault="00067E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4124C" w:rsidRPr="00A06819" w:rsidRDefault="00067E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4124C" w:rsidRPr="00A06819" w:rsidRDefault="00067E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4124C" w:rsidRPr="00A06819" w:rsidRDefault="00067E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4124C" w:rsidRPr="00A06819" w:rsidRDefault="00067E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4124C" w:rsidRPr="00A06819" w:rsidRDefault="00067E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4124C" w:rsidRPr="00A06819" w:rsidRDefault="00067E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4124C" w:rsidRPr="00A06819" w:rsidRDefault="00067E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4124C" w:rsidRPr="00A06819" w:rsidRDefault="00067E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4124C" w:rsidRPr="00A06819" w:rsidRDefault="00067E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4124C" w:rsidRPr="00A06819" w:rsidRDefault="00067E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4124C" w:rsidRPr="00A06819" w:rsidRDefault="00067E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4124C" w:rsidRPr="00A06819" w:rsidRDefault="00067E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4124C" w:rsidRPr="00A06819" w:rsidRDefault="00067E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4124C" w:rsidRPr="00A06819" w:rsidRDefault="00067E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4124C" w:rsidRPr="00A06819" w:rsidRDefault="00067E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4124C" w:rsidRPr="00A06819" w:rsidRDefault="00067E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4124C" w:rsidRPr="00A06819" w:rsidRDefault="00067E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4124C" w:rsidRPr="00A06819" w:rsidRDefault="00067E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4124C" w:rsidRPr="00A06819" w:rsidRDefault="00067E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4124C" w:rsidRPr="00A06819" w:rsidRDefault="00067E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4124C" w:rsidRDefault="00067E1A">
      <w:pPr>
        <w:numPr>
          <w:ilvl w:val="0"/>
          <w:numId w:val="21"/>
        </w:numPr>
        <w:spacing w:after="0" w:line="264" w:lineRule="auto"/>
        <w:jc w:val="both"/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4124C" w:rsidRPr="00A06819" w:rsidRDefault="00067E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4124C" w:rsidRPr="00A06819" w:rsidRDefault="00067E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4124C" w:rsidRPr="00A06819" w:rsidRDefault="00067E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4124C" w:rsidRPr="00A06819" w:rsidRDefault="00067E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4124C" w:rsidRPr="00A06819" w:rsidRDefault="00067E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4124C" w:rsidRPr="00A06819" w:rsidRDefault="00067E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4124C" w:rsidRPr="00A06819" w:rsidRDefault="00067E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4124C" w:rsidRPr="00A06819" w:rsidRDefault="00067E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4124C" w:rsidRPr="00A06819" w:rsidRDefault="00067E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4124C" w:rsidRPr="00A06819" w:rsidRDefault="00067E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4124C" w:rsidRPr="00A06819" w:rsidRDefault="00067E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4124C" w:rsidRDefault="00067E1A">
      <w:pPr>
        <w:numPr>
          <w:ilvl w:val="0"/>
          <w:numId w:val="23"/>
        </w:numPr>
        <w:spacing w:after="0" w:line="264" w:lineRule="auto"/>
        <w:jc w:val="both"/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4124C" w:rsidRDefault="0094124C">
      <w:pPr>
        <w:spacing w:after="0" w:line="264" w:lineRule="auto"/>
        <w:ind w:left="120"/>
        <w:jc w:val="both"/>
      </w:pPr>
    </w:p>
    <w:p w:rsidR="0094124C" w:rsidRPr="00FD34B0" w:rsidRDefault="00067E1A">
      <w:pPr>
        <w:spacing w:after="0" w:line="264" w:lineRule="auto"/>
        <w:ind w:left="120"/>
        <w:jc w:val="both"/>
        <w:rPr>
          <w:lang w:val="ru-RU"/>
        </w:rPr>
      </w:pPr>
      <w:r w:rsidRPr="00FD34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124C" w:rsidRPr="00FD34B0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4124C" w:rsidRPr="00A06819" w:rsidRDefault="00067E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4124C" w:rsidRPr="00A06819" w:rsidRDefault="00067E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4124C" w:rsidRPr="00A06819" w:rsidRDefault="00067E1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4124C" w:rsidRPr="00A06819" w:rsidRDefault="00067E1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4124C" w:rsidRPr="00A06819" w:rsidRDefault="00067E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4124C" w:rsidRPr="00A06819" w:rsidRDefault="00067E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4124C" w:rsidRPr="00A06819" w:rsidRDefault="00067E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4124C" w:rsidRPr="00A06819" w:rsidRDefault="00067E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4124C" w:rsidRPr="00A06819" w:rsidRDefault="00067E1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4124C" w:rsidRPr="00A06819" w:rsidRDefault="00067E1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4124C" w:rsidRPr="00A06819" w:rsidRDefault="00067E1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4124C" w:rsidRPr="00A06819" w:rsidRDefault="00067E1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4124C" w:rsidRPr="00A06819" w:rsidRDefault="00067E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94124C" w:rsidRPr="00A06819" w:rsidRDefault="00067E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4124C" w:rsidRPr="00A06819" w:rsidRDefault="00067E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4124C" w:rsidRPr="00A06819" w:rsidRDefault="00067E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4124C" w:rsidRPr="00A06819" w:rsidRDefault="00067E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4124C" w:rsidRPr="00A06819" w:rsidRDefault="00067E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4124C" w:rsidRPr="00A06819" w:rsidRDefault="00067E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4124C" w:rsidRPr="00A06819" w:rsidRDefault="00067E1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4124C" w:rsidRPr="00A06819" w:rsidRDefault="00067E1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124C" w:rsidRPr="00A06819" w:rsidRDefault="0094124C">
      <w:pPr>
        <w:spacing w:after="0" w:line="264" w:lineRule="auto"/>
        <w:ind w:left="120"/>
        <w:jc w:val="both"/>
        <w:rPr>
          <w:lang w:val="ru-RU"/>
        </w:rPr>
      </w:pP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4124C" w:rsidRPr="00A06819" w:rsidRDefault="00067E1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4124C" w:rsidRPr="00A06819" w:rsidRDefault="00067E1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4124C" w:rsidRPr="00A06819" w:rsidRDefault="00067E1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4124C" w:rsidRPr="00A06819" w:rsidRDefault="00067E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4124C" w:rsidRPr="00A06819" w:rsidRDefault="00067E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4124C" w:rsidRDefault="00067E1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4124C" w:rsidRPr="00A06819" w:rsidRDefault="00067E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4124C" w:rsidRPr="00A06819" w:rsidRDefault="00067E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4124C" w:rsidRPr="00A06819" w:rsidRDefault="00067E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4124C" w:rsidRPr="00A06819" w:rsidRDefault="00067E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4124C" w:rsidRPr="00A06819" w:rsidRDefault="00067E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4124C" w:rsidRPr="00A06819" w:rsidRDefault="00067E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4124C" w:rsidRPr="00A06819" w:rsidRDefault="00067E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4124C" w:rsidRPr="00A06819" w:rsidRDefault="00067E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4124C" w:rsidRPr="00A06819" w:rsidRDefault="00067E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4124C" w:rsidRPr="00A06819" w:rsidRDefault="00067E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4124C" w:rsidRPr="00A06819" w:rsidRDefault="00067E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4124C" w:rsidRPr="00A06819" w:rsidRDefault="00067E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4124C" w:rsidRPr="00A06819" w:rsidRDefault="00067E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4124C" w:rsidRPr="00A06819" w:rsidRDefault="00067E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4124C" w:rsidRPr="00A06819" w:rsidRDefault="00067E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4124C" w:rsidRPr="00A06819" w:rsidRDefault="00067E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124C" w:rsidRPr="00A06819" w:rsidRDefault="00067E1A">
      <w:pPr>
        <w:spacing w:after="0" w:line="264" w:lineRule="auto"/>
        <w:ind w:left="120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4124C" w:rsidRPr="00A06819" w:rsidRDefault="00067E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4124C" w:rsidRPr="00A06819" w:rsidRDefault="00067E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4124C" w:rsidRPr="00A06819" w:rsidRDefault="00067E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4124C" w:rsidRDefault="00067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4124C" w:rsidRPr="00A06819" w:rsidRDefault="00067E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94124C" w:rsidRPr="00A06819" w:rsidRDefault="00067E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94124C" w:rsidRPr="00A06819" w:rsidRDefault="00067E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4124C" w:rsidRPr="00A06819" w:rsidRDefault="00067E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4124C" w:rsidRPr="00A06819" w:rsidRDefault="0094124C">
      <w:pPr>
        <w:rPr>
          <w:lang w:val="ru-RU"/>
        </w:rPr>
        <w:sectPr w:rsidR="0094124C" w:rsidRPr="00A06819">
          <w:pgSz w:w="11906" w:h="16383"/>
          <w:pgMar w:top="1134" w:right="850" w:bottom="1134" w:left="1701" w:header="720" w:footer="720" w:gutter="0"/>
          <w:cols w:space="720"/>
        </w:sectPr>
      </w:pPr>
    </w:p>
    <w:p w:rsidR="0094124C" w:rsidRDefault="00067E1A">
      <w:pPr>
        <w:spacing w:after="0"/>
        <w:ind w:left="120"/>
      </w:pPr>
      <w:bookmarkStart w:id="5" w:name="block-25634077"/>
      <w:bookmarkEnd w:id="4"/>
      <w:r w:rsidRPr="00A068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124C" w:rsidRDefault="00067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9412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  <w:tr w:rsidR="0094124C" w:rsidRPr="00373B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</w:tbl>
    <w:p w:rsidR="0094124C" w:rsidRDefault="0094124C">
      <w:pPr>
        <w:sectPr w:rsidR="0094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24C" w:rsidRDefault="00067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94124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</w:tr>
      <w:tr w:rsidR="0094124C" w:rsidRPr="00373B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  <w:tr w:rsidR="0094124C" w:rsidRPr="00373B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</w:tbl>
    <w:p w:rsidR="0094124C" w:rsidRDefault="0094124C">
      <w:pPr>
        <w:sectPr w:rsidR="0094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24C" w:rsidRDefault="00067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412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  <w:tr w:rsidR="0094124C" w:rsidRPr="00373B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</w:tbl>
    <w:p w:rsidR="0094124C" w:rsidRDefault="0094124C">
      <w:pPr>
        <w:sectPr w:rsidR="0094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24C" w:rsidRDefault="00067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4124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  <w:tr w:rsidR="0094124C" w:rsidRPr="00373B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</w:tbl>
    <w:p w:rsidR="0094124C" w:rsidRDefault="0094124C">
      <w:pPr>
        <w:sectPr w:rsidR="0094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24C" w:rsidRDefault="00067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94124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  <w:tr w:rsidR="0094124C" w:rsidRPr="00373B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0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412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412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412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412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412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412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</w:tbl>
    <w:p w:rsidR="0094124C" w:rsidRDefault="0094124C">
      <w:pPr>
        <w:sectPr w:rsidR="0094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24C" w:rsidRDefault="0094124C">
      <w:pPr>
        <w:sectPr w:rsidR="0094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24C" w:rsidRDefault="00067E1A">
      <w:pPr>
        <w:spacing w:after="0"/>
        <w:ind w:left="120"/>
      </w:pPr>
      <w:bookmarkStart w:id="6" w:name="block-2563407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124C" w:rsidRDefault="00067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94124C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</w:tbl>
    <w:p w:rsidR="0094124C" w:rsidRDefault="0094124C">
      <w:pPr>
        <w:sectPr w:rsidR="0094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24C" w:rsidRDefault="00067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94124C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94124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</w:tbl>
    <w:p w:rsidR="0094124C" w:rsidRDefault="0094124C">
      <w:pPr>
        <w:sectPr w:rsidR="0094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24C" w:rsidRDefault="00067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94124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</w:tbl>
    <w:p w:rsidR="0094124C" w:rsidRDefault="0094124C">
      <w:pPr>
        <w:sectPr w:rsidR="0094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24C" w:rsidRDefault="00067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94124C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</w:tbl>
    <w:p w:rsidR="0094124C" w:rsidRDefault="0094124C">
      <w:pPr>
        <w:sectPr w:rsidR="0094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24C" w:rsidRDefault="00067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94124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24C" w:rsidRDefault="00941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24C" w:rsidRDefault="0094124C"/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24C" w:rsidRPr="00373B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24C" w:rsidRDefault="0094124C">
            <w:pPr>
              <w:spacing w:after="0"/>
              <w:ind w:left="135"/>
            </w:pPr>
          </w:p>
        </w:tc>
      </w:tr>
      <w:tr w:rsidR="009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Pr="00A06819" w:rsidRDefault="00067E1A">
            <w:pPr>
              <w:spacing w:after="0"/>
              <w:ind w:left="135"/>
              <w:rPr>
                <w:lang w:val="ru-RU"/>
              </w:rPr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 w:rsidRPr="00A0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24C" w:rsidRDefault="00067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24C" w:rsidRDefault="0094124C"/>
        </w:tc>
      </w:tr>
    </w:tbl>
    <w:p w:rsidR="0094124C" w:rsidRDefault="0094124C">
      <w:pPr>
        <w:sectPr w:rsidR="0094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24C" w:rsidRPr="00A06819" w:rsidRDefault="00067E1A" w:rsidP="00A06819">
      <w:pPr>
        <w:spacing w:after="0" w:line="240" w:lineRule="auto"/>
        <w:ind w:left="119"/>
        <w:contextualSpacing/>
        <w:rPr>
          <w:lang w:val="ru-RU"/>
        </w:rPr>
      </w:pPr>
      <w:bookmarkStart w:id="7" w:name="block-25634079"/>
      <w:bookmarkEnd w:id="6"/>
      <w:r w:rsidRPr="00A0681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124C" w:rsidRDefault="00067E1A" w:rsidP="00A06819">
      <w:pPr>
        <w:spacing w:after="0" w:line="240" w:lineRule="auto"/>
        <w:ind w:left="119"/>
        <w:contextualSpacing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124C" w:rsidRPr="00A06819" w:rsidRDefault="00067E1A" w:rsidP="00A06819">
      <w:pPr>
        <w:spacing w:after="0" w:line="240" w:lineRule="auto"/>
        <w:ind w:left="119"/>
        <w:contextualSpacing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A0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века: учебник для 7 класса общеобразовательных организаций, 7 класс/ Пчёлов Е.В., Лукин П.В.; под науч. ред. Петрова Ю.А., ООО «Русское слово - учебник»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Захаров В.Н., Пчёлов Е.В.; под науч. ред. Петрова Ю.А., ООО «Русское слово - учебник»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1801–1914: учебник для 9 класса общеобразовательных организаций, 9 класс/ Соловьёв К.А., Шевырёв А.П.; под науч. ред. Петрова Ю.А., ООО «Русское слово - учебник»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A0681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A06819">
        <w:rPr>
          <w:sz w:val="28"/>
          <w:lang w:val="ru-RU"/>
        </w:rPr>
        <w:br/>
      </w:r>
      <w:bookmarkStart w:id="8" w:name="c6612d7c-6144-4cab-b55c-f60ef824c9f9"/>
      <w:r w:rsidR="00A06819">
        <w:rPr>
          <w:rFonts w:ascii="Times New Roman" w:hAnsi="Times New Roman"/>
          <w:color w:val="000000"/>
          <w:sz w:val="28"/>
          <w:lang w:val="ru-RU"/>
        </w:rPr>
        <w:t xml:space="preserve"> • 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8"/>
      <w:r w:rsidRPr="00A0681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124C" w:rsidRPr="00A06819" w:rsidRDefault="00067E1A" w:rsidP="00A06819">
      <w:pPr>
        <w:spacing w:after="0" w:line="240" w:lineRule="auto"/>
        <w:ind w:left="119"/>
        <w:contextualSpacing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4124C" w:rsidRPr="00A06819" w:rsidRDefault="00067E1A" w:rsidP="00A06819">
      <w:pPr>
        <w:spacing w:after="0" w:line="240" w:lineRule="auto"/>
        <w:ind w:left="119"/>
        <w:contextualSpacing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​</w:t>
      </w:r>
      <w:r w:rsidRPr="00A068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124C" w:rsidRPr="00A06819" w:rsidRDefault="00067E1A" w:rsidP="00A06819">
      <w:pPr>
        <w:spacing w:after="0" w:line="240" w:lineRule="auto"/>
        <w:ind w:left="119"/>
        <w:contextualSpacing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 xml:space="preserve">​‌Поурочные разработки по новой истории,1500- 1800:7 </w:t>
      </w:r>
      <w:bookmarkStart w:id="9" w:name="1cc6b14d-c379-4145-83ce-d61c41a33d45"/>
      <w:r w:rsidRPr="00A06819">
        <w:rPr>
          <w:rFonts w:ascii="Times New Roman" w:hAnsi="Times New Roman"/>
          <w:color w:val="000000"/>
          <w:sz w:val="28"/>
          <w:lang w:val="ru-RU"/>
        </w:rPr>
        <w:t xml:space="preserve"> кл.: Пособие для учителя </w:t>
      </w:r>
      <w:bookmarkEnd w:id="9"/>
      <w:r w:rsidRPr="00A0681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124C" w:rsidRPr="00A06819" w:rsidRDefault="0094124C" w:rsidP="00A06819">
      <w:pPr>
        <w:spacing w:after="0" w:line="240" w:lineRule="auto"/>
        <w:ind w:left="119"/>
        <w:contextualSpacing/>
        <w:rPr>
          <w:lang w:val="ru-RU"/>
        </w:rPr>
      </w:pPr>
    </w:p>
    <w:p w:rsidR="0094124C" w:rsidRPr="00A06819" w:rsidRDefault="00067E1A" w:rsidP="00A06819">
      <w:pPr>
        <w:spacing w:after="0" w:line="240" w:lineRule="auto"/>
        <w:ind w:left="119"/>
        <w:contextualSpacing/>
        <w:rPr>
          <w:lang w:val="ru-RU"/>
        </w:rPr>
      </w:pPr>
      <w:r w:rsidRPr="00A068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7E1A" w:rsidRPr="00A06819" w:rsidRDefault="00067E1A" w:rsidP="00A06819">
      <w:pPr>
        <w:spacing w:after="0" w:line="240" w:lineRule="auto"/>
        <w:ind w:left="119"/>
        <w:contextualSpacing/>
        <w:rPr>
          <w:lang w:val="ru-RU"/>
        </w:rPr>
      </w:pPr>
      <w:r w:rsidRPr="00A06819">
        <w:rPr>
          <w:rFonts w:ascii="Times New Roman" w:hAnsi="Times New Roman"/>
          <w:color w:val="000000"/>
          <w:sz w:val="28"/>
          <w:lang w:val="ru-RU"/>
        </w:rPr>
        <w:t>​</w:t>
      </w:r>
      <w:r w:rsidRPr="00A0681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A06819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www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068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цифровые образовательные ресурсы для общеобразовательной школы.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6819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www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Государственные образовательные стандарты второго поколения.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6819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www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drevnyaya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сайт журнала «Древняя Русь. Вопросы </w:t>
      </w:r>
      <w:r w:rsidRPr="00A06819">
        <w:rPr>
          <w:rFonts w:ascii="Times New Roman" w:hAnsi="Times New Roman"/>
          <w:color w:val="000000"/>
          <w:sz w:val="28"/>
          <w:lang w:val="ru-RU"/>
        </w:rPr>
        <w:lastRenderedPageBreak/>
        <w:t>медиевистики».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6819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www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som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сайт Федерации интернет-образования, сетевое объединение методистов, раздел «История».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6819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www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сайт научно-методического журнала «Преподавание истории в школе».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6819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www</w:t>
      </w:r>
      <w:r w:rsidRPr="00A06819">
        <w:rPr>
          <w:rFonts w:ascii="Times New Roman" w:hAnsi="Times New Roman"/>
          <w:color w:val="000000"/>
          <w:sz w:val="28"/>
          <w:lang w:val="ru-RU"/>
        </w:rPr>
        <w:t>.русское слово</w:t>
      </w:r>
      <w:proofErr w:type="gramStart"/>
      <w:r w:rsidRPr="00A06819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>ф/</w:t>
      </w:r>
      <w:r>
        <w:rPr>
          <w:rFonts w:ascii="Times New Roman" w:hAnsi="Times New Roman"/>
          <w:color w:val="000000"/>
          <w:sz w:val="28"/>
        </w:rPr>
        <w:t>methodical</w:t>
      </w:r>
      <w:r w:rsidRPr="00A068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методический раздел издательства «Русское слово».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6819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www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russianculture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портал, посвященный российской культуре.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6819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it</w:t>
      </w:r>
      <w:r w:rsidRPr="00A068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российская версия международного проекта «Сеть творческих учителей».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6819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lesson</w:t>
      </w:r>
      <w:r w:rsidRPr="00A068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historu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компьютер на уроках истории (методическая коллекция А.И. Чернова).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www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pushkinskijdom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сайт Института русской литературы РАН, содержащий раздел «Библиотека древнерусской литературы».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A06819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bibliotekar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68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muzeu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учебно-методические материалы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6819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his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lseptember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68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учебно-методические материалы, отрывки их трудов историков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6819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www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учебно-методические материалы, исторические документы</w:t>
      </w:r>
      <w:r w:rsidRPr="00A06819">
        <w:rPr>
          <w:sz w:val="28"/>
          <w:lang w:val="ru-RU"/>
        </w:rPr>
        <w:br/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6819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www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shpl</w:t>
      </w:r>
      <w:r w:rsidRPr="00A0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6819">
        <w:rPr>
          <w:rFonts w:ascii="Times New Roman" w:hAnsi="Times New Roman"/>
          <w:color w:val="000000"/>
          <w:sz w:val="28"/>
          <w:lang w:val="ru-RU"/>
        </w:rPr>
        <w:t xml:space="preserve"> – учебно-методические материалы.</w:t>
      </w:r>
      <w:bookmarkStart w:id="10" w:name="954910a6-450c-47a0-80e2-529fad0f6e94"/>
      <w:bookmarkEnd w:id="7"/>
      <w:bookmarkEnd w:id="10"/>
    </w:p>
    <w:sectPr w:rsidR="00067E1A" w:rsidRPr="00A068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A87"/>
    <w:multiLevelType w:val="multilevel"/>
    <w:tmpl w:val="E2904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4BB3"/>
    <w:multiLevelType w:val="multilevel"/>
    <w:tmpl w:val="ADDEC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002F2"/>
    <w:multiLevelType w:val="multilevel"/>
    <w:tmpl w:val="78B66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F3DBD"/>
    <w:multiLevelType w:val="multilevel"/>
    <w:tmpl w:val="97DEC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03C30"/>
    <w:multiLevelType w:val="multilevel"/>
    <w:tmpl w:val="64F21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658E2"/>
    <w:multiLevelType w:val="multilevel"/>
    <w:tmpl w:val="5C2A2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F483C"/>
    <w:multiLevelType w:val="multilevel"/>
    <w:tmpl w:val="D9F8B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02539E"/>
    <w:multiLevelType w:val="multilevel"/>
    <w:tmpl w:val="18DAC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414BCC"/>
    <w:multiLevelType w:val="multilevel"/>
    <w:tmpl w:val="3B9EA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933873"/>
    <w:multiLevelType w:val="multilevel"/>
    <w:tmpl w:val="A2669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144FD9"/>
    <w:multiLevelType w:val="multilevel"/>
    <w:tmpl w:val="E28A5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37158A"/>
    <w:multiLevelType w:val="multilevel"/>
    <w:tmpl w:val="F5042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F4340E"/>
    <w:multiLevelType w:val="multilevel"/>
    <w:tmpl w:val="54329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A769F3"/>
    <w:multiLevelType w:val="multilevel"/>
    <w:tmpl w:val="D136A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873868"/>
    <w:multiLevelType w:val="multilevel"/>
    <w:tmpl w:val="6B040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651FE0"/>
    <w:multiLevelType w:val="multilevel"/>
    <w:tmpl w:val="36605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ED5535"/>
    <w:multiLevelType w:val="multilevel"/>
    <w:tmpl w:val="43AEF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2E25BE"/>
    <w:multiLevelType w:val="multilevel"/>
    <w:tmpl w:val="54189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446BBC"/>
    <w:multiLevelType w:val="multilevel"/>
    <w:tmpl w:val="8F646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5A6E50"/>
    <w:multiLevelType w:val="multilevel"/>
    <w:tmpl w:val="8AB4B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FE1EAD"/>
    <w:multiLevelType w:val="multilevel"/>
    <w:tmpl w:val="387C6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4C5925"/>
    <w:multiLevelType w:val="multilevel"/>
    <w:tmpl w:val="370E9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EC39B5"/>
    <w:multiLevelType w:val="multilevel"/>
    <w:tmpl w:val="26F87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E77C35"/>
    <w:multiLevelType w:val="multilevel"/>
    <w:tmpl w:val="81EE2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246988"/>
    <w:multiLevelType w:val="multilevel"/>
    <w:tmpl w:val="CD7C8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862DC7"/>
    <w:multiLevelType w:val="multilevel"/>
    <w:tmpl w:val="EF262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233BF3"/>
    <w:multiLevelType w:val="multilevel"/>
    <w:tmpl w:val="27987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DD068E"/>
    <w:multiLevelType w:val="multilevel"/>
    <w:tmpl w:val="46D6F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E52499"/>
    <w:multiLevelType w:val="multilevel"/>
    <w:tmpl w:val="55A28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813271"/>
    <w:multiLevelType w:val="multilevel"/>
    <w:tmpl w:val="CD56E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B8502E"/>
    <w:multiLevelType w:val="multilevel"/>
    <w:tmpl w:val="5BD08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617F2E"/>
    <w:multiLevelType w:val="multilevel"/>
    <w:tmpl w:val="B49C5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C6EBF"/>
    <w:multiLevelType w:val="multilevel"/>
    <w:tmpl w:val="A636E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4C5F1C"/>
    <w:multiLevelType w:val="multilevel"/>
    <w:tmpl w:val="F1002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99572A"/>
    <w:multiLevelType w:val="multilevel"/>
    <w:tmpl w:val="83189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493AE6"/>
    <w:multiLevelType w:val="multilevel"/>
    <w:tmpl w:val="7FA66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166FD0"/>
    <w:multiLevelType w:val="multilevel"/>
    <w:tmpl w:val="8E82B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5D6A9C"/>
    <w:multiLevelType w:val="multilevel"/>
    <w:tmpl w:val="7902E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29"/>
  </w:num>
  <w:num w:numId="5">
    <w:abstractNumId w:val="20"/>
  </w:num>
  <w:num w:numId="6">
    <w:abstractNumId w:val="13"/>
  </w:num>
  <w:num w:numId="7">
    <w:abstractNumId w:val="30"/>
  </w:num>
  <w:num w:numId="8">
    <w:abstractNumId w:val="11"/>
  </w:num>
  <w:num w:numId="9">
    <w:abstractNumId w:val="15"/>
  </w:num>
  <w:num w:numId="10">
    <w:abstractNumId w:val="37"/>
  </w:num>
  <w:num w:numId="11">
    <w:abstractNumId w:val="19"/>
  </w:num>
  <w:num w:numId="12">
    <w:abstractNumId w:val="22"/>
  </w:num>
  <w:num w:numId="13">
    <w:abstractNumId w:val="12"/>
  </w:num>
  <w:num w:numId="14">
    <w:abstractNumId w:val="34"/>
  </w:num>
  <w:num w:numId="15">
    <w:abstractNumId w:val="25"/>
  </w:num>
  <w:num w:numId="16">
    <w:abstractNumId w:val="10"/>
  </w:num>
  <w:num w:numId="17">
    <w:abstractNumId w:val="31"/>
  </w:num>
  <w:num w:numId="18">
    <w:abstractNumId w:val="27"/>
  </w:num>
  <w:num w:numId="19">
    <w:abstractNumId w:val="16"/>
  </w:num>
  <w:num w:numId="20">
    <w:abstractNumId w:val="7"/>
  </w:num>
  <w:num w:numId="21">
    <w:abstractNumId w:val="24"/>
  </w:num>
  <w:num w:numId="22">
    <w:abstractNumId w:val="36"/>
  </w:num>
  <w:num w:numId="23">
    <w:abstractNumId w:val="8"/>
  </w:num>
  <w:num w:numId="24">
    <w:abstractNumId w:val="28"/>
  </w:num>
  <w:num w:numId="25">
    <w:abstractNumId w:val="23"/>
  </w:num>
  <w:num w:numId="26">
    <w:abstractNumId w:val="0"/>
  </w:num>
  <w:num w:numId="27">
    <w:abstractNumId w:val="21"/>
  </w:num>
  <w:num w:numId="28">
    <w:abstractNumId w:val="26"/>
  </w:num>
  <w:num w:numId="29">
    <w:abstractNumId w:val="33"/>
  </w:num>
  <w:num w:numId="30">
    <w:abstractNumId w:val="2"/>
  </w:num>
  <w:num w:numId="31">
    <w:abstractNumId w:val="3"/>
  </w:num>
  <w:num w:numId="32">
    <w:abstractNumId w:val="9"/>
  </w:num>
  <w:num w:numId="33">
    <w:abstractNumId w:val="35"/>
  </w:num>
  <w:num w:numId="34">
    <w:abstractNumId w:val="4"/>
  </w:num>
  <w:num w:numId="35">
    <w:abstractNumId w:val="32"/>
  </w:num>
  <w:num w:numId="36">
    <w:abstractNumId w:val="6"/>
  </w:num>
  <w:num w:numId="37">
    <w:abstractNumId w:val="1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124C"/>
    <w:rsid w:val="00067E1A"/>
    <w:rsid w:val="00373B0B"/>
    <w:rsid w:val="0094124C"/>
    <w:rsid w:val="00A06819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3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98</Pages>
  <Words>26285</Words>
  <Characters>149828</Characters>
  <Application>Microsoft Office Word</Application>
  <DocSecurity>0</DocSecurity>
  <Lines>1248</Lines>
  <Paragraphs>351</Paragraphs>
  <ScaleCrop>false</ScaleCrop>
  <Company/>
  <LinksUpToDate>false</LinksUpToDate>
  <CharactersWithSpaces>175762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2023-11-01T04:21:00Z</dcterms:created>
  <dcterms:modified xsi:type="dcterms:W3CDTF">2023-11-08T07:42:00Z</dcterms:modified>
</cp:coreProperties>
</file>