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01911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61377257" r:id="rId6"/>
        </w:object>
      </w: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01911" w:rsidRDefault="00D01911" w:rsidP="00F76A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76AE6" w:rsidRPr="000729EA" w:rsidRDefault="00F76AE6" w:rsidP="00F7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«Офисные технологии» отвечает образовательным запросам учащихся и ориентирована на практическое освоение технологии. Такое обучение затрагивает рефлексивно-личностную и рефлексивно-коммуникативную сферы школьников и способствует активному освоению основных понятий и принципов информатики. </w:t>
      </w:r>
    </w:p>
    <w:p w:rsidR="00F76AE6" w:rsidRPr="000729EA" w:rsidRDefault="00F76AE6" w:rsidP="00F76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29EA">
        <w:rPr>
          <w:rFonts w:ascii="Times New Roman" w:eastAsia="Calibri" w:hAnsi="Times New Roman" w:cs="Times New Roman"/>
          <w:sz w:val="24"/>
          <w:szCs w:val="24"/>
        </w:rPr>
        <w:t>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создает предпосылки по применению освоенных приёмов работы с документами в других учебных курсах, а также способствует возникновению дальнейшей мотивации, направленной на освоение IT-профессий, предусматривающих использование офисных технологий.</w:t>
      </w:r>
    </w:p>
    <w:p w:rsidR="00F76AE6" w:rsidRPr="000729EA" w:rsidRDefault="00F76AE6" w:rsidP="00F76AE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</w:p>
    <w:p w:rsidR="00F76AE6" w:rsidRPr="000729EA" w:rsidRDefault="00F76AE6" w:rsidP="00F76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методов (приёмов) и способов работы с текстовыми документами, электронными таблицами и мультимедийными презентациями осуществляется в процессе разработки документов на близкие учащимся темы. Такой подход гарантирует дальнюю мотивацию и высокую результативность обучения.</w:t>
      </w:r>
    </w:p>
    <w:p w:rsidR="00F76AE6" w:rsidRPr="000729EA" w:rsidRDefault="00F76AE6" w:rsidP="00F76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sz w:val="24"/>
          <w:szCs w:val="24"/>
          <w:lang w:eastAsia="ru-RU"/>
        </w:rPr>
        <w:t>Общепедагогическая направленность занятий - гармонизация индивидуальных и социальных аспектов обучения по отношению к информационным технологиям. Знания, умения и способы работы с офисным пакетом являются элементами информационной компетенции - одной из ключевых компетенций современной школы. Именно эти критерии подтверждают </w:t>
      </w:r>
      <w:r w:rsidRPr="00072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0729EA">
        <w:rPr>
          <w:rFonts w:ascii="Times New Roman" w:eastAsia="Calibri" w:hAnsi="Times New Roman" w:cs="Times New Roman"/>
          <w:sz w:val="24"/>
          <w:szCs w:val="24"/>
          <w:lang w:eastAsia="ru-RU"/>
        </w:rPr>
        <w:t> данного курса. Ведь умение находить, структурировать, преобразовывать и сохранять информацию в текстовом формате - необходимое условие подготовки современных школьников.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текстовых документов, мультимедийных презентаций или электронных таблиц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учащихся.</w:t>
      </w:r>
    </w:p>
    <w:p w:rsidR="00F76AE6" w:rsidRPr="000729EA" w:rsidRDefault="00F76AE6" w:rsidP="00F76AE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 xml:space="preserve">Отличительные особенности программы </w:t>
      </w:r>
    </w:p>
    <w:p w:rsidR="00F76AE6" w:rsidRPr="000729EA" w:rsidRDefault="00F76AE6" w:rsidP="00F76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sz w:val="24"/>
          <w:szCs w:val="24"/>
          <w:lang w:eastAsia="ru-RU"/>
        </w:rPr>
        <w:t>Курс, имея собственную доминантную направленность, предполагает </w:t>
      </w:r>
      <w:r w:rsidRPr="00072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интеграцию</w:t>
      </w:r>
      <w:r w:rsidRPr="000729EA">
        <w:rPr>
          <w:rFonts w:ascii="Times New Roman" w:eastAsia="Calibri" w:hAnsi="Times New Roman" w:cs="Times New Roman"/>
          <w:sz w:val="24"/>
          <w:szCs w:val="24"/>
          <w:lang w:eastAsia="ru-RU"/>
        </w:rPr>
        <w:t> с другими учебными предметами. Информационная составляющая этих предметов может использоваться школьниками в процессе создания сложных текстовых документов, презентаций.</w:t>
      </w:r>
    </w:p>
    <w:p w:rsidR="00F76AE6" w:rsidRPr="000729EA" w:rsidRDefault="00F76AE6" w:rsidP="00F76AE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0729EA">
        <w:rPr>
          <w:rFonts w:ascii="Times New Roman" w:eastAsia="Calibri" w:hAnsi="Times New Roman" w:cs="Times New Roman"/>
          <w:sz w:val="24"/>
          <w:szCs w:val="24"/>
        </w:rPr>
        <w:t>программы определяется возможностью общего разностороннего развития личности учащегося в процессе предлагаемой ему деятельности и применение полученных навыков для достижения поставленных целей.</w:t>
      </w:r>
    </w:p>
    <w:p w:rsidR="00F76AE6" w:rsidRPr="000729EA" w:rsidRDefault="00F76AE6" w:rsidP="00F76AE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0729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6AE6" w:rsidRPr="000729EA" w:rsidRDefault="00F76AE6" w:rsidP="00F76AE6">
      <w:pPr>
        <w:numPr>
          <w:ilvl w:val="0"/>
          <w:numId w:val="3"/>
        </w:numPr>
        <w:spacing w:after="0" w:line="294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системой базовых знаний и приобрести навыки работы с приложениями, предназначенными для обработки текстовой,</w:t>
      </w:r>
      <w:r w:rsidRPr="00EF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графической,</w:t>
      </w: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числовой и мультимедийной информации.  </w:t>
      </w:r>
    </w:p>
    <w:p w:rsidR="00F76AE6" w:rsidRPr="000729EA" w:rsidRDefault="00F76AE6" w:rsidP="00F76AE6">
      <w:pPr>
        <w:spacing w:after="0" w:line="294" w:lineRule="atLeast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понятиями обработки текстовых документов;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обработки текстовой информации;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возможности использования текстового процессора MS </w:t>
      </w:r>
      <w:proofErr w:type="spellStart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 обработки текстовых документов;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технологии оформления составных, сложных документов, содержащих наряду </w:t>
      </w:r>
      <w:proofErr w:type="gramStart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текстовой и графическую информацию</w:t>
      </w:r>
      <w:proofErr w:type="gramEnd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возможности частичной автоматизации работы при обработке больших текстовых документов;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с основными понятиями и способами представления мультимедийной информации;</w:t>
      </w:r>
    </w:p>
    <w:p w:rsidR="00F76AE6" w:rsidRPr="000729EA" w:rsidRDefault="00F76AE6" w:rsidP="00F76AE6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возможности использования редактора MS </w:t>
      </w:r>
      <w:proofErr w:type="spellStart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компьютерных презентаций;</w:t>
      </w:r>
    </w:p>
    <w:p w:rsidR="00F76AE6" w:rsidRPr="000729EA" w:rsidRDefault="00F76AE6" w:rsidP="00F76AE6">
      <w:pPr>
        <w:spacing w:after="0" w:line="294" w:lineRule="atLeast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 xml:space="preserve">Объем программы </w:t>
      </w:r>
    </w:p>
    <w:p w:rsidR="00F76AE6" w:rsidRPr="000729EA" w:rsidRDefault="00F76AE6" w:rsidP="00F76AE6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отводится 34 часа, которые проводятся в течение года по одному часу в неделю.</w:t>
      </w:r>
    </w:p>
    <w:p w:rsidR="00F76AE6" w:rsidRPr="000729EA" w:rsidRDefault="00F76AE6" w:rsidP="00F76A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76AE6" w:rsidRPr="000729EA" w:rsidRDefault="00F76AE6" w:rsidP="00F76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1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изучения программы</w:t>
      </w:r>
      <w:r w:rsidRPr="0007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«Офисные технологии» учащиеся овладевают следующими знаниями, умениями и способами деятельности:</w:t>
      </w:r>
    </w:p>
    <w:p w:rsidR="00F76AE6" w:rsidRPr="00EF2C0C" w:rsidRDefault="00F76AE6" w:rsidP="00F76A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b/>
          <w:bCs/>
          <w:i/>
          <w:iCs/>
          <w:color w:val="000000"/>
        </w:rPr>
        <w:t xml:space="preserve">Личностными </w:t>
      </w:r>
      <w:proofErr w:type="gramStart"/>
      <w:r w:rsidRPr="00EF2C0C">
        <w:rPr>
          <w:b/>
          <w:bCs/>
          <w:i/>
          <w:iCs/>
          <w:color w:val="000000"/>
        </w:rPr>
        <w:t>результата</w:t>
      </w:r>
      <w:r w:rsidRPr="00EF2C0C">
        <w:rPr>
          <w:color w:val="000000"/>
        </w:rPr>
        <w:t> :</w:t>
      </w:r>
      <w:proofErr w:type="gramEnd"/>
    </w:p>
    <w:p w:rsidR="00F76AE6" w:rsidRPr="00EF2C0C" w:rsidRDefault="00F76AE6" w:rsidP="00F76A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 xml:space="preserve">формирование ответственного отношения к учению, </w:t>
      </w:r>
      <w:proofErr w:type="gramStart"/>
      <w:r w:rsidRPr="00EF2C0C">
        <w:rPr>
          <w:color w:val="000000"/>
        </w:rPr>
        <w:t>готовности и способности</w:t>
      </w:r>
      <w:proofErr w:type="gramEnd"/>
      <w:r w:rsidRPr="00EF2C0C"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F76AE6" w:rsidRPr="00EF2C0C" w:rsidRDefault="00F76AE6" w:rsidP="00F76A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76AE6" w:rsidRPr="00EF2C0C" w:rsidRDefault="00F76AE6" w:rsidP="00F76A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развитие осознанного и ответственного отношения к собственным поступкам;</w:t>
      </w:r>
    </w:p>
    <w:p w:rsidR="00F76AE6" w:rsidRPr="00EF2C0C" w:rsidRDefault="00F76AE6" w:rsidP="00F76A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76AE6" w:rsidRPr="00EF2C0C" w:rsidRDefault="00F76AE6" w:rsidP="00F76A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b/>
          <w:bCs/>
          <w:i/>
          <w:iCs/>
          <w:color w:val="000000"/>
        </w:rPr>
        <w:t>Предметными результатами</w:t>
      </w:r>
      <w:r w:rsidRPr="00EF2C0C">
        <w:rPr>
          <w:color w:val="000000"/>
        </w:rPr>
        <w:t>:</w:t>
      </w:r>
    </w:p>
    <w:p w:rsidR="00821B66" w:rsidRPr="00821B66" w:rsidRDefault="00821B66" w:rsidP="00821B66">
      <w:pPr>
        <w:widowControl w:val="0"/>
        <w:spacing w:after="0" w:line="274" w:lineRule="exact"/>
        <w:ind w:left="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Учащиеся освоят навыки: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создания и сохранения текстовых документов;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редактирования текста и форматирования текста;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работы с таблицами;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помещения графического объекта в текстовый документ;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сканирование, редактирование, отправки документов по электронной почте;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работы с графическими объектами;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создания и редактирования электронных презентаций;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и редактирование буклетов, календарей, плакатов и т.д.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макетирования слайдов, использования готовых шаблонов;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дизайна слайдов;</w:t>
      </w:r>
    </w:p>
    <w:p w:rsidR="00821B66" w:rsidRPr="00821B66" w:rsidRDefault="00821B66" w:rsidP="00821B66">
      <w:pPr>
        <w:widowControl w:val="0"/>
        <w:spacing w:after="0" w:line="274" w:lineRule="exact"/>
        <w:ind w:left="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Учащиеся получат опыт: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планирования формата текстового документа в зависимости от его предназначения и потенциального пользователя;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работы с различной офисной техникой (принтер, факс, сканер);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работы в графических редакторах;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коррекции фотографий;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использования информации, содержащейся в мультимедийных продуктах, для решения своих задач;</w:t>
      </w:r>
    </w:p>
    <w:p w:rsidR="00821B66" w:rsidRPr="00821B66" w:rsidRDefault="00821B66" w:rsidP="00821B66">
      <w:pPr>
        <w:widowControl w:val="0"/>
        <w:numPr>
          <w:ilvl w:val="0"/>
          <w:numId w:val="7"/>
        </w:numPr>
        <w:tabs>
          <w:tab w:val="left" w:pos="438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создания презентации в программе 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MS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Power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Point</w:t>
      </w:r>
      <w:r w:rsidRPr="00821B66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F76AE6" w:rsidRPr="00EF2C0C" w:rsidRDefault="00F76AE6" w:rsidP="00F76A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F2C0C">
        <w:rPr>
          <w:b/>
          <w:bCs/>
          <w:i/>
          <w:iCs/>
          <w:color w:val="000000"/>
        </w:rPr>
        <w:t>Метапредметными</w:t>
      </w:r>
      <w:proofErr w:type="spellEnd"/>
      <w:r w:rsidRPr="00EF2C0C">
        <w:rPr>
          <w:b/>
          <w:bCs/>
          <w:i/>
          <w:iCs/>
          <w:color w:val="000000"/>
        </w:rPr>
        <w:t xml:space="preserve"> результатами</w:t>
      </w:r>
      <w:r w:rsidRPr="00EF2C0C">
        <w:rPr>
          <w:color w:val="000000"/>
        </w:rPr>
        <w:t>: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смысловое чтение;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F76AE6" w:rsidRPr="00EF2C0C" w:rsidRDefault="00F76AE6" w:rsidP="00F76A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2C0C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586FD8" w:rsidRDefault="00586FD8" w:rsidP="00586FD8">
      <w:pPr>
        <w:widowControl w:val="0"/>
        <w:tabs>
          <w:tab w:val="left" w:pos="879"/>
        </w:tabs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FD8" w:rsidRPr="00586FD8" w:rsidRDefault="00586FD8" w:rsidP="00853178">
      <w:pPr>
        <w:widowControl w:val="0"/>
        <w:tabs>
          <w:tab w:val="left" w:pos="879"/>
        </w:tabs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86FD8" w:rsidRDefault="00586FD8" w:rsidP="00853178">
      <w:pPr>
        <w:widowControl w:val="0"/>
        <w:tabs>
          <w:tab w:val="left" w:pos="879"/>
        </w:tabs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(34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8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86FD8" w:rsidRPr="00586FD8" w:rsidRDefault="00586FD8" w:rsidP="00C90DE0">
      <w:pPr>
        <w:widowControl w:val="0"/>
        <w:tabs>
          <w:tab w:val="left" w:pos="879"/>
        </w:tabs>
        <w:spacing w:after="0" w:line="274" w:lineRule="exac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86F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Текстовый редактор </w:t>
      </w:r>
      <w:r w:rsidRPr="00586F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WORD</w:t>
      </w:r>
      <w:r w:rsidRPr="00586F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86F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- 1</w:t>
      </w:r>
      <w:r w:rsidR="00BE39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586F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  <w:u w:val="single"/>
        </w:rPr>
        <w:t>Практика на компьютере:</w:t>
      </w:r>
      <w:r w:rsidRPr="00F76AE6">
        <w:rPr>
          <w:color w:val="000000"/>
        </w:rPr>
        <w:t> 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B55981" w:rsidRPr="00853178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b/>
          <w:bCs/>
          <w:color w:val="000000"/>
        </w:rPr>
        <w:t>Графическ</w:t>
      </w:r>
      <w:r w:rsidR="00853178">
        <w:rPr>
          <w:b/>
          <w:bCs/>
          <w:color w:val="000000"/>
        </w:rPr>
        <w:t>ий редактор</w:t>
      </w:r>
      <w:r w:rsidR="00853178" w:rsidRPr="00853178">
        <w:rPr>
          <w:b/>
          <w:bCs/>
          <w:color w:val="000000"/>
        </w:rPr>
        <w:t xml:space="preserve"> </w:t>
      </w:r>
      <w:r w:rsidR="00853178">
        <w:rPr>
          <w:b/>
          <w:bCs/>
          <w:color w:val="000000"/>
          <w:lang w:val="en-US"/>
        </w:rPr>
        <w:t>Paint</w:t>
      </w:r>
      <w:r w:rsidR="00BE39C4">
        <w:rPr>
          <w:b/>
          <w:bCs/>
          <w:color w:val="000000"/>
        </w:rPr>
        <w:t xml:space="preserve"> </w:t>
      </w:r>
      <w:r w:rsidR="00BE39C4" w:rsidRPr="00BE39C4">
        <w:rPr>
          <w:bCs/>
          <w:color w:val="000000"/>
        </w:rPr>
        <w:t>–</w:t>
      </w:r>
      <w:r w:rsidR="00853178" w:rsidRPr="00BE39C4">
        <w:rPr>
          <w:bCs/>
          <w:color w:val="000000"/>
        </w:rPr>
        <w:t xml:space="preserve"> </w:t>
      </w:r>
      <w:r w:rsidR="00BE39C4" w:rsidRPr="00BE39C4">
        <w:rPr>
          <w:bCs/>
          <w:color w:val="000000"/>
        </w:rPr>
        <w:t xml:space="preserve">10 </w:t>
      </w:r>
      <w:r w:rsidR="00853178" w:rsidRPr="00BE39C4">
        <w:rPr>
          <w:bCs/>
          <w:color w:val="000000"/>
        </w:rPr>
        <w:t>часов</w:t>
      </w:r>
      <w:r w:rsidR="00853178" w:rsidRPr="00853178">
        <w:rPr>
          <w:bCs/>
          <w:color w:val="000000"/>
        </w:rPr>
        <w:t>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Графические редакторы и методы работы с ними.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  <w:u w:val="single"/>
        </w:rPr>
        <w:t>Практика на компьютере:</w:t>
      </w:r>
      <w:r w:rsidRPr="00F76AE6">
        <w:rPr>
          <w:color w:val="000000"/>
        </w:rPr>
        <w:t> 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Сканирование изображений и их обработка в среде графического редактора.</w:t>
      </w:r>
    </w:p>
    <w:p w:rsidR="00853178" w:rsidRPr="00853178" w:rsidRDefault="00853178" w:rsidP="00C90DE0">
      <w:pPr>
        <w:widowControl w:val="0"/>
        <w:tabs>
          <w:tab w:val="left" w:pos="879"/>
        </w:tabs>
        <w:spacing w:after="0" w:line="274" w:lineRule="exac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1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Мультимедийные презентации </w:t>
      </w:r>
      <w:r w:rsidRPr="008531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Power</w:t>
      </w:r>
      <w:r w:rsidRPr="0085317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8531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Point</w:t>
      </w:r>
      <w:r w:rsidRPr="0085317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531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39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8531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39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</w:t>
      </w:r>
      <w:r w:rsidRPr="008531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  <w:u w:val="single"/>
        </w:rPr>
        <w:t>Практика на компьютере:</w:t>
      </w:r>
      <w:r w:rsidRPr="00F76AE6">
        <w:rPr>
          <w:color w:val="000000"/>
        </w:rPr>
        <w:t> освоение работы с программным пакетом создания презентаций; создание презентации, содержащей графические изображения, анимацию, звук, текст.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color w:val="000000"/>
        </w:rPr>
        <w:t>Демонстрация презентации с использованием мультимедийного проектора.</w:t>
      </w:r>
    </w:p>
    <w:p w:rsidR="00B55981" w:rsidRPr="00F76AE6" w:rsidRDefault="00B55981" w:rsidP="00C90D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76AE6">
        <w:rPr>
          <w:i/>
          <w:iCs/>
          <w:color w:val="000000"/>
        </w:rPr>
        <w:t>В ходе освоения работы с программным пакетом создания презентаций учащиеся выполняют творческую проектную работу по одной из тем: «Моя семья», «Мой класс», «Мои друзья», «Моё хобби».</w:t>
      </w:r>
    </w:p>
    <w:p w:rsidR="00B55981" w:rsidRDefault="00B55981" w:rsidP="00C90DE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5705"/>
        <w:gridCol w:w="2080"/>
      </w:tblGrid>
      <w:tr w:rsidR="00C90DE0" w:rsidRPr="00C90DE0" w:rsidTr="00BE39C4">
        <w:trPr>
          <w:jc w:val="center"/>
        </w:trPr>
        <w:tc>
          <w:tcPr>
            <w:tcW w:w="900" w:type="dxa"/>
          </w:tcPr>
          <w:p w:rsidR="00C90DE0" w:rsidRPr="00C90DE0" w:rsidRDefault="00C90DE0" w:rsidP="00C90DE0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5705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rFonts w:eastAsia="Arial Unicode MS"/>
                <w:color w:val="000000"/>
              </w:rPr>
              <w:t>Раздел</w:t>
            </w:r>
          </w:p>
        </w:tc>
        <w:tc>
          <w:tcPr>
            <w:tcW w:w="2080" w:type="dxa"/>
          </w:tcPr>
          <w:p w:rsidR="00C90DE0" w:rsidRPr="00C90DE0" w:rsidRDefault="00C90DE0" w:rsidP="00C90DE0">
            <w:pPr>
              <w:widowControl w:val="0"/>
              <w:spacing w:after="120" w:line="24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90DE0" w:rsidRPr="00C90DE0" w:rsidTr="00BE39C4">
        <w:trPr>
          <w:jc w:val="center"/>
        </w:trPr>
        <w:tc>
          <w:tcPr>
            <w:tcW w:w="900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color w:val="000000"/>
              </w:rPr>
              <w:t>1</w:t>
            </w:r>
          </w:p>
        </w:tc>
        <w:tc>
          <w:tcPr>
            <w:tcW w:w="5705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rFonts w:eastAsia="Arial Unicode MS"/>
                <w:color w:val="000000"/>
              </w:rPr>
              <w:t xml:space="preserve">Текстовый редактор </w:t>
            </w:r>
            <w:r w:rsidRPr="00C90DE0">
              <w:rPr>
                <w:rFonts w:eastAsia="Arial Unicode MS"/>
                <w:color w:val="000000"/>
                <w:lang w:val="en-US"/>
              </w:rPr>
              <w:t>WORD.</w:t>
            </w:r>
          </w:p>
        </w:tc>
        <w:tc>
          <w:tcPr>
            <w:tcW w:w="2080" w:type="dxa"/>
          </w:tcPr>
          <w:p w:rsidR="00C90DE0" w:rsidRPr="00C90DE0" w:rsidRDefault="00BE39C4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90DE0" w:rsidRPr="00C90DE0" w:rsidTr="00BE39C4">
        <w:trPr>
          <w:jc w:val="center"/>
        </w:trPr>
        <w:tc>
          <w:tcPr>
            <w:tcW w:w="900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color w:val="000000"/>
              </w:rPr>
              <w:t>2</w:t>
            </w:r>
          </w:p>
        </w:tc>
        <w:tc>
          <w:tcPr>
            <w:tcW w:w="5705" w:type="dxa"/>
          </w:tcPr>
          <w:p w:rsidR="00C90DE0" w:rsidRPr="00C90DE0" w:rsidRDefault="00C90DE0" w:rsidP="00BE39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90DE0">
              <w:rPr>
                <w:bCs/>
                <w:color w:val="000000"/>
              </w:rPr>
              <w:t xml:space="preserve">Графический редактор </w:t>
            </w:r>
            <w:r w:rsidRPr="00C90DE0">
              <w:rPr>
                <w:bCs/>
                <w:color w:val="000000"/>
                <w:lang w:val="en-US"/>
              </w:rPr>
              <w:t>Paint</w:t>
            </w:r>
          </w:p>
        </w:tc>
        <w:tc>
          <w:tcPr>
            <w:tcW w:w="2080" w:type="dxa"/>
          </w:tcPr>
          <w:p w:rsidR="00C90DE0" w:rsidRPr="00C90DE0" w:rsidRDefault="00BE39C4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90DE0" w:rsidRPr="00C90DE0" w:rsidTr="00BE39C4">
        <w:trPr>
          <w:jc w:val="center"/>
        </w:trPr>
        <w:tc>
          <w:tcPr>
            <w:tcW w:w="900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color w:val="000000"/>
              </w:rPr>
              <w:t>3</w:t>
            </w:r>
          </w:p>
        </w:tc>
        <w:tc>
          <w:tcPr>
            <w:tcW w:w="5705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C90DE0">
              <w:rPr>
                <w:rFonts w:eastAsia="Arial Unicode MS"/>
                <w:color w:val="000000"/>
              </w:rPr>
              <w:t xml:space="preserve">Мультимедийные презентации </w:t>
            </w:r>
            <w:r w:rsidRPr="00C90DE0">
              <w:rPr>
                <w:rFonts w:eastAsia="Arial Unicode MS"/>
                <w:color w:val="000000"/>
                <w:lang w:val="en-US"/>
              </w:rPr>
              <w:t>Power Point</w:t>
            </w:r>
          </w:p>
        </w:tc>
        <w:tc>
          <w:tcPr>
            <w:tcW w:w="2080" w:type="dxa"/>
          </w:tcPr>
          <w:p w:rsidR="00C90DE0" w:rsidRPr="00C90DE0" w:rsidRDefault="00BE39C4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90DE0" w:rsidRPr="00C90DE0" w:rsidTr="00BE39C4">
        <w:trPr>
          <w:jc w:val="center"/>
        </w:trPr>
        <w:tc>
          <w:tcPr>
            <w:tcW w:w="900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5705" w:type="dxa"/>
          </w:tcPr>
          <w:p w:rsidR="00C90DE0" w:rsidRPr="00C90DE0" w:rsidRDefault="00C90DE0" w:rsidP="00C90DE0">
            <w:pPr>
              <w:pStyle w:val="a3"/>
              <w:spacing w:before="0" w:beforeAutospacing="0" w:after="150" w:afterAutospacing="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080" w:type="dxa"/>
          </w:tcPr>
          <w:p w:rsidR="00C90DE0" w:rsidRPr="00C90DE0" w:rsidRDefault="00BE39C4" w:rsidP="00C90DE0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C90DE0" w:rsidRDefault="00C90DE0" w:rsidP="00C90DE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496"/>
        <w:gridCol w:w="1442"/>
      </w:tblGrid>
      <w:tr w:rsidR="00C90DE0" w:rsidRPr="00C90DE0" w:rsidTr="00BE39C4">
        <w:trPr>
          <w:trHeight w:hRule="exact"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DE0" w:rsidRPr="00C90DE0" w:rsidRDefault="00C90DE0" w:rsidP="00C90DE0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DE0" w:rsidRPr="00C90DE0" w:rsidRDefault="00C90DE0" w:rsidP="00C90DE0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DE0" w:rsidRPr="00C90DE0" w:rsidRDefault="00C90DE0" w:rsidP="00C90DE0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E39C4" w:rsidRPr="00C90DE0" w:rsidTr="00BE39C4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Текстовые документы, технология их создания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Ввод символов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Правила ввода текста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Вставка и замена символов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Поиск и замена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Удаление, перемещение и копирование фрагментов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Изменение свойств символов, индексы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3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Форматирование символов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Форматирование абзацев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списков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таблиц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схем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Вставка рисунков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"История развития компьютерной техники"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"История развития компьютерной техники"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Итоговая работа. Реферат "История развития компьютерной техники"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редактор.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графическими примитивами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Выделение, удаление, перемещение и </w:t>
            </w:r>
            <w:proofErr w:type="spellStart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преобразовние</w:t>
            </w:r>
            <w:proofErr w:type="spellEnd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</w:t>
            </w:r>
            <w:proofErr w:type="spellStart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 из графических примитивов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Копирование фрагментов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анимацмм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изображений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растрового рисунка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векторного рисунка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Итоговая работа. Создание собственного рисунка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муьтемидийной</w:t>
            </w:r>
            <w:proofErr w:type="spellEnd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 Шаблоны. Дизайн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Вставка графического изображения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Создание анимации в презентации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презентеции</w:t>
            </w:r>
            <w:proofErr w:type="spellEnd"/>
            <w:r w:rsidRPr="00BE39C4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развития вычислительной техники"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C4" w:rsidRPr="00C90DE0" w:rsidTr="00BE39C4">
        <w:trPr>
          <w:trHeight w:hRule="exact"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39C4" w:rsidRPr="00C90DE0" w:rsidRDefault="00BE39C4" w:rsidP="00C90DE0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0D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39C4" w:rsidRPr="00BE39C4" w:rsidRDefault="00BE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C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C4" w:rsidRPr="00C90DE0" w:rsidRDefault="00BE39C4" w:rsidP="00C90DE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DE0" w:rsidRDefault="00C90DE0" w:rsidP="00B559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90DE0" w:rsidRDefault="00C90DE0" w:rsidP="00B559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F60B4" w:rsidRPr="000729EA" w:rsidRDefault="00CF60B4" w:rsidP="00CF60B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9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и формы проверки результатов</w:t>
      </w:r>
    </w:p>
    <w:p w:rsidR="00CF60B4" w:rsidRPr="000729EA" w:rsidRDefault="00CF60B4" w:rsidP="00CF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Предметом диагностики и контроля в курсе «Офисные технологии» являются внешние образовательные продукты учащихся (созданные документы, презентации и др.), а также их внутренние личностные качества (освоенные способы деятельности, знания, умения), которые относятся к целям и задачам курса. </w:t>
      </w:r>
    </w:p>
    <w:p w:rsidR="00CF60B4" w:rsidRPr="000729EA" w:rsidRDefault="00CF60B4" w:rsidP="00CF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Педагогическая ценность контроля заключается в том, что при правильном подходе к его организации не только учитель будет получать всестороннюю информацию о внешних образовательных продуктах и об изменении внутренних личностных качеств и свойств учащихся (активизация способности к анализу или синтезу, усиление логической обоснованности и др.), но и учащиеся смогут самостоятельно оценивать эффективность собственного учебного труда. </w:t>
      </w:r>
    </w:p>
    <w:p w:rsidR="00CF60B4" w:rsidRPr="000729EA" w:rsidRDefault="00CF60B4" w:rsidP="00CF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и диагностика должны быть действенными. Даже когда учитель отмечает факт решения практической задачи, он должен использовать практический результат в качестве показателя </w:t>
      </w:r>
      <w:proofErr w:type="spellStart"/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определённого способа деятельности (выполнение учебной задачи) и на этой основе оценивать полученный продукт. </w:t>
      </w:r>
    </w:p>
    <w:p w:rsidR="00CF60B4" w:rsidRPr="000729EA" w:rsidRDefault="00CF60B4" w:rsidP="00CF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Поскольку в условиях </w:t>
      </w:r>
      <w:proofErr w:type="spellStart"/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образования ученик является полноправным субъектом оценивания, то учитель должен обучать школьников навыкам самооценки. С этой целью педагог выделяет и поясняет критерии оценки, учит школьников формулировать эти критерии в зависимости от поставленных целей и особенностей образовательного продукта. При этом важно учитывать, что одно дело — давать оценку внешней образовательной продукции (созданному документу) и другое — внутреннему образовательному продукту (освоенным способам действий). </w:t>
      </w:r>
    </w:p>
    <w:p w:rsidR="00CF60B4" w:rsidRPr="00EF2C0C" w:rsidRDefault="00CF60B4" w:rsidP="00CF6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конце изучения первого раздела проводится итоговая контрольная работа, контрольная работа ко второму разделу организуется в форме создания и защиты презентации. По усмотрению учащихся как сами работы, так и полученные отзывы могут использоваться для комплектации портфолио.</w:t>
      </w:r>
    </w:p>
    <w:p w:rsidR="00CF60B4" w:rsidRPr="00EF2C0C" w:rsidRDefault="00CF60B4" w:rsidP="00CF6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5981" w:rsidRDefault="00B55981" w:rsidP="00B559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0956" w:rsidRDefault="00230956" w:rsidP="00230956">
      <w:pPr>
        <w:widowControl w:val="0"/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03231B" w:rsidRDefault="0003231B" w:rsidP="00230956">
      <w:pPr>
        <w:widowControl w:val="0"/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Л.Л.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Информатика./Издательство: БИНОМ, 2016</w:t>
      </w:r>
    </w:p>
    <w:p w:rsidR="00230956" w:rsidRPr="00230956" w:rsidRDefault="0003231B" w:rsidP="0003231B">
      <w:pPr>
        <w:widowControl w:val="0"/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Афанасьева Е. Презентации в 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Power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Point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Шпаргалка. /Издательство: НТ Пресс,</w:t>
      </w:r>
    </w:p>
    <w:p w:rsidR="00230956" w:rsidRPr="00230956" w:rsidRDefault="00230956" w:rsidP="00230956">
      <w:pPr>
        <w:widowControl w:val="0"/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2016 г</w:t>
      </w:r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34"/>
        </w:tabs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Александр Глебко "Компьютер сводит с ума". </w:t>
      </w:r>
      <w:hyperlink r:id="rId7" w:history="1"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http://www.medmedia.ru/printarticle.html</w:t>
        </w:r>
      </w:hyperlink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34"/>
        </w:tabs>
        <w:spacing w:after="0" w:line="274" w:lineRule="exact"/>
        <w:ind w:left="680" w:right="1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Электронный мультимедийный учебник по созданию презентации в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PowerPoint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скачан с сайта </w:t>
      </w:r>
      <w:hyperlink r:id="rId8" w:history="1"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instructing</w:t>
        </w:r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38"/>
        </w:tabs>
        <w:spacing w:after="0" w:line="274" w:lineRule="exact"/>
        <w:ind w:left="680" w:right="1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Дмитрий Лазарев Презентация: Лучше один раз увидеть! - М.: "Альпина Бизнес Букс",</w:t>
      </w:r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38"/>
        </w:tabs>
        <w:spacing w:after="0" w:line="274" w:lineRule="exact"/>
        <w:ind w:left="680" w:right="1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Златопольский</w:t>
      </w:r>
      <w:proofErr w:type="spellEnd"/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Д.М. Задачник по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Microsoft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Excel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Еженедельное приложение к газете "1 сентября". Информатика</w:t>
      </w:r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43"/>
        </w:tabs>
        <w:spacing w:after="0" w:line="274" w:lineRule="exact"/>
        <w:ind w:left="680" w:right="10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Каратыгин С.А. Электронный офис: в 2-х томах: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М: Восточная Книжная Компания -704с: ил.</w:t>
      </w:r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43"/>
        </w:tabs>
        <w:spacing w:after="0" w:line="274" w:lineRule="exact"/>
        <w:ind w:left="680" w:right="10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Задачник-практикум по информатике: Учебное пособие для средней школы / Под ред. И. Семакина, Е. </w:t>
      </w:r>
      <w:proofErr w:type="spellStart"/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М.: Лаборатория Базовых Знаний.</w:t>
      </w:r>
    </w:p>
    <w:p w:rsidR="00230956" w:rsidRPr="00230956" w:rsidRDefault="00230956" w:rsidP="00230956">
      <w:pPr>
        <w:widowControl w:val="0"/>
        <w:numPr>
          <w:ilvl w:val="0"/>
          <w:numId w:val="6"/>
        </w:numPr>
        <w:tabs>
          <w:tab w:val="left" w:pos="1043"/>
        </w:tabs>
        <w:spacing w:after="240" w:line="274" w:lineRule="exact"/>
        <w:ind w:left="680" w:right="1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Зайцева В. П., Мартыненко О. В. Решение задач по информатике в электронных таблицах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Excel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Электронный учебник.</w:t>
      </w:r>
    </w:p>
    <w:p w:rsidR="00230956" w:rsidRPr="00230956" w:rsidRDefault="00230956" w:rsidP="00230956">
      <w:pPr>
        <w:widowControl w:val="0"/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095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ЦОРы</w:t>
      </w:r>
      <w:proofErr w:type="spellEnd"/>
      <w:r w:rsidRPr="0023095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сети Интернет:</w:t>
      </w:r>
    </w:p>
    <w:p w:rsidR="00230956" w:rsidRPr="00230956" w:rsidRDefault="00230956" w:rsidP="00230956">
      <w:pPr>
        <w:widowControl w:val="0"/>
        <w:spacing w:after="0" w:line="274" w:lineRule="exact"/>
        <w:ind w:left="10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0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</w:t>
      </w:r>
      <w:hyperlink r:id="rId9" w:history="1"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 </w:t>
        </w:r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://</w:t>
        </w:r>
        <w:proofErr w:type="spellStart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metod</w:t>
        </w:r>
        <w:proofErr w:type="spellEnd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-</w:t>
        </w:r>
        <w:proofErr w:type="spellStart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kopilka</w:t>
        </w:r>
        <w:proofErr w:type="spellEnd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30956" w:rsidRPr="00230956" w:rsidRDefault="00D01911" w:rsidP="00230956">
      <w:pPr>
        <w:widowControl w:val="0"/>
        <w:numPr>
          <w:ilvl w:val="0"/>
          <w:numId w:val="8"/>
        </w:numPr>
        <w:tabs>
          <w:tab w:val="left" w:pos="1034"/>
        </w:tabs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0" w:history="1"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://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school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-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collection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edu</w:t>
        </w:r>
        <w:proofErr w:type="spellEnd"/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/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catalog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/</w:t>
        </w:r>
      </w:hyperlink>
    </w:p>
    <w:p w:rsidR="00230956" w:rsidRPr="00230956" w:rsidRDefault="00D01911" w:rsidP="00230956">
      <w:pPr>
        <w:widowControl w:val="0"/>
        <w:numPr>
          <w:ilvl w:val="0"/>
          <w:numId w:val="8"/>
        </w:numPr>
        <w:tabs>
          <w:tab w:val="left" w:pos="1034"/>
        </w:tabs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1" w:history="1"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http://uchitel.moy.su/</w:t>
        </w:r>
      </w:hyperlink>
    </w:p>
    <w:p w:rsidR="00230956" w:rsidRPr="00230956" w:rsidRDefault="00D01911" w:rsidP="00230956">
      <w:pPr>
        <w:widowControl w:val="0"/>
        <w:numPr>
          <w:ilvl w:val="0"/>
          <w:numId w:val="8"/>
        </w:numPr>
        <w:tabs>
          <w:tab w:val="left" w:pos="1034"/>
        </w:tabs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2" w:history="1"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http://www.openclass.ru/</w:t>
        </w:r>
      </w:hyperlink>
    </w:p>
    <w:p w:rsidR="00230956" w:rsidRPr="00230956" w:rsidRDefault="00D01911" w:rsidP="00230956">
      <w:pPr>
        <w:widowControl w:val="0"/>
        <w:numPr>
          <w:ilvl w:val="0"/>
          <w:numId w:val="8"/>
        </w:numPr>
        <w:tabs>
          <w:tab w:val="left" w:pos="1034"/>
        </w:tabs>
        <w:spacing w:after="0" w:line="274" w:lineRule="exact"/>
        <w:ind w:left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3" w:history="1"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://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it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-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n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/</w:t>
        </w:r>
      </w:hyperlink>
      <w:r w:rsidR="00230956" w:rsidRPr="002309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://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pedsovet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su</w:t>
        </w:r>
        <w:r w:rsidR="00230956" w:rsidRPr="0023095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/</w:t>
        </w:r>
      </w:hyperlink>
    </w:p>
    <w:p w:rsidR="009E02B1" w:rsidRDefault="009E02B1"/>
    <w:sectPr w:rsidR="009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EB08A7"/>
    <w:multiLevelType w:val="multilevel"/>
    <w:tmpl w:val="3332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D52AA"/>
    <w:multiLevelType w:val="hybridMultilevel"/>
    <w:tmpl w:val="3362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34DF3"/>
    <w:multiLevelType w:val="hybridMultilevel"/>
    <w:tmpl w:val="58EE00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85356F9"/>
    <w:multiLevelType w:val="hybridMultilevel"/>
    <w:tmpl w:val="B1BC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C1A"/>
    <w:multiLevelType w:val="hybridMultilevel"/>
    <w:tmpl w:val="DF5A0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B66202"/>
    <w:multiLevelType w:val="multilevel"/>
    <w:tmpl w:val="5C88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F3"/>
    <w:rsid w:val="0003231B"/>
    <w:rsid w:val="001E5327"/>
    <w:rsid w:val="00230956"/>
    <w:rsid w:val="002455F3"/>
    <w:rsid w:val="005400AF"/>
    <w:rsid w:val="00586FD8"/>
    <w:rsid w:val="00821B66"/>
    <w:rsid w:val="00853178"/>
    <w:rsid w:val="009E02B1"/>
    <w:rsid w:val="00B55981"/>
    <w:rsid w:val="00BE39C4"/>
    <w:rsid w:val="00C90DE0"/>
    <w:rsid w:val="00CF60B4"/>
    <w:rsid w:val="00D01911"/>
    <w:rsid w:val="00F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B295"/>
  <w15:docId w15:val="{689AA1D1-1C07-4030-B044-20A06AB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AE6"/>
    <w:pPr>
      <w:ind w:left="720"/>
      <w:contextualSpacing/>
    </w:pPr>
  </w:style>
  <w:style w:type="table" w:styleId="a5">
    <w:name w:val="Table Grid"/>
    <w:basedOn w:val="a1"/>
    <w:uiPriority w:val="59"/>
    <w:rsid w:val="00C9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ucting.ru" TargetMode="External"/><Relationship Id="rId13" Type="http://schemas.openxmlformats.org/officeDocument/2006/relationships/hyperlink" Target="http://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media.ru/printarticle.html" TargetMode="External"/><Relationship Id="rId12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uchitel.moy.s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-kopilka.ru/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14</cp:revision>
  <dcterms:created xsi:type="dcterms:W3CDTF">2023-10-27T08:23:00Z</dcterms:created>
  <dcterms:modified xsi:type="dcterms:W3CDTF">2023-11-13T02:41:00Z</dcterms:modified>
</cp:coreProperties>
</file>